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071B4" w14:textId="77777777" w:rsidR="00000000" w:rsidRDefault="00F11C18">
      <w:pPr>
        <w:jc w:val="center"/>
      </w:pPr>
      <w:r>
        <w:rPr>
          <w:b/>
          <w:sz w:val="28"/>
        </w:rPr>
        <w:t>PROTEIN CONCENTRATION</w:t>
      </w:r>
    </w:p>
    <w:p w14:paraId="4B66C328" w14:textId="77777777" w:rsidR="00000000" w:rsidRDefault="00F11C18"/>
    <w:p w14:paraId="4059BB49" w14:textId="77777777" w:rsidR="00000000" w:rsidRDefault="00F11C18">
      <w:r>
        <w:rPr>
          <w:b/>
          <w:sz w:val="28"/>
        </w:rPr>
        <w:t>BCA Assay</w:t>
      </w:r>
    </w:p>
    <w:p w14:paraId="4D72AC9F" w14:textId="77777777" w:rsidR="00000000" w:rsidRDefault="00F11C18">
      <w:r>
        <w:t>(adapted from Smith et al., Anal. Biochem. 150:76-85 1985)</w:t>
      </w:r>
    </w:p>
    <w:p w14:paraId="43552614" w14:textId="77777777" w:rsidR="00000000" w:rsidRDefault="00F11C18"/>
    <w:p w14:paraId="34A2B0B2" w14:textId="77777777" w:rsidR="00000000" w:rsidRDefault="00F11C18">
      <w:r>
        <w:t>Reagent A:</w:t>
      </w:r>
      <w:r>
        <w:tab/>
        <w:t>2% Na</w:t>
      </w:r>
      <w:r>
        <w:rPr>
          <w:position w:val="-6"/>
          <w:sz w:val="18"/>
        </w:rPr>
        <w:t>2</w:t>
      </w:r>
      <w:r>
        <w:t>CO</w:t>
      </w:r>
      <w:r>
        <w:rPr>
          <w:position w:val="-6"/>
          <w:sz w:val="18"/>
        </w:rPr>
        <w:t>3</w:t>
      </w:r>
      <w:r>
        <w:tab/>
      </w:r>
      <w:r>
        <w:tab/>
      </w:r>
      <w:r>
        <w:tab/>
        <w:t>for 100 mL:</w:t>
      </w:r>
      <w:r>
        <w:tab/>
        <w:t>2 g</w:t>
      </w:r>
    </w:p>
    <w:p w14:paraId="606177ED" w14:textId="77777777" w:rsidR="00000000" w:rsidRDefault="00F11C18">
      <w:r>
        <w:tab/>
      </w:r>
      <w:r>
        <w:tab/>
        <w:t>0.95% NaHCO</w:t>
      </w:r>
      <w:r>
        <w:rPr>
          <w:position w:val="-6"/>
          <w:sz w:val="18"/>
        </w:rPr>
        <w:t>3</w:t>
      </w:r>
      <w:r>
        <w:tab/>
      </w:r>
      <w:r>
        <w:tab/>
      </w:r>
      <w:r>
        <w:tab/>
      </w:r>
      <w:r>
        <w:tab/>
        <w:t>0.95 g</w:t>
      </w:r>
    </w:p>
    <w:p w14:paraId="1642A215" w14:textId="77777777" w:rsidR="00000000" w:rsidRDefault="00F11C18">
      <w:r>
        <w:tab/>
      </w:r>
      <w:r>
        <w:tab/>
        <w:t>1% Bicinchoninic acid</w:t>
      </w:r>
      <w:r>
        <w:tab/>
      </w:r>
      <w:r>
        <w:tab/>
      </w:r>
      <w:r>
        <w:tab/>
      </w:r>
      <w:r>
        <w:tab/>
        <w:t>1 g</w:t>
      </w:r>
    </w:p>
    <w:p w14:paraId="1550B116" w14:textId="77777777" w:rsidR="00000000" w:rsidRDefault="00F11C18">
      <w:r>
        <w:tab/>
      </w:r>
      <w:r>
        <w:tab/>
        <w:t>0.16% Sodium tartrate</w:t>
      </w:r>
      <w:r>
        <w:tab/>
      </w:r>
      <w:r>
        <w:tab/>
      </w:r>
      <w:r>
        <w:tab/>
      </w:r>
      <w:r>
        <w:tab/>
        <w:t>0.16 g</w:t>
      </w:r>
    </w:p>
    <w:p w14:paraId="53A647F9" w14:textId="77777777" w:rsidR="00000000" w:rsidRDefault="00F11C18">
      <w:r>
        <w:tab/>
      </w:r>
      <w:r>
        <w:tab/>
        <w:t>0.4% NaOH</w:t>
      </w:r>
      <w:r>
        <w:tab/>
      </w:r>
      <w:r>
        <w:tab/>
      </w:r>
      <w:r>
        <w:tab/>
      </w:r>
      <w:r>
        <w:tab/>
      </w:r>
      <w:r>
        <w:tab/>
        <w:t>0.4 g</w:t>
      </w:r>
    </w:p>
    <w:p w14:paraId="2D23F107" w14:textId="77777777" w:rsidR="00000000" w:rsidRDefault="00F11C18">
      <w:r>
        <w:tab/>
      </w:r>
      <w:r>
        <w:tab/>
        <w:t>make to pH</w:t>
      </w:r>
      <w:r>
        <w:t xml:space="preserve"> 11.25</w:t>
      </w:r>
    </w:p>
    <w:p w14:paraId="56E25DA7" w14:textId="77777777" w:rsidR="00000000" w:rsidRDefault="00F11C18"/>
    <w:p w14:paraId="452FADC7" w14:textId="77777777" w:rsidR="00000000" w:rsidRDefault="00F11C18">
      <w:r>
        <w:t>Reagent B:</w:t>
      </w:r>
      <w:r>
        <w:tab/>
        <w:t>4% CuSO</w:t>
      </w:r>
      <w:r>
        <w:rPr>
          <w:position w:val="-6"/>
          <w:sz w:val="18"/>
        </w:rPr>
        <w:t>4</w:t>
      </w:r>
      <w:r>
        <w:tab/>
      </w:r>
      <w:r>
        <w:tab/>
      </w:r>
      <w:r>
        <w:tab/>
      </w:r>
      <w:r>
        <w:tab/>
      </w:r>
      <w:r>
        <w:tab/>
        <w:t>4 g</w:t>
      </w:r>
    </w:p>
    <w:p w14:paraId="512A8A87" w14:textId="77777777" w:rsidR="00000000" w:rsidRDefault="00F11C18"/>
    <w:p w14:paraId="681131B6" w14:textId="77777777" w:rsidR="00000000" w:rsidRDefault="00F11C18">
      <w:r>
        <w:t>Combine a sufficient amount of Reagents A and B in a 50:1 ratio (e.g. 4.9 mL Reagent A and 100 µL Reagent B) immediately before use.  Mix with protein solution as follows:</w:t>
      </w:r>
    </w:p>
    <w:p w14:paraId="76ACF6B2" w14:textId="77777777" w:rsidR="00000000" w:rsidRDefault="00F11C18"/>
    <w:p w14:paraId="6480F3DD" w14:textId="77777777" w:rsidR="00000000" w:rsidRDefault="00F11C18">
      <w:r>
        <w:tab/>
      </w:r>
      <w:r>
        <w:tab/>
        <w:t>190 µL Reagent A + B mixture</w:t>
      </w:r>
    </w:p>
    <w:p w14:paraId="42184006" w14:textId="77777777" w:rsidR="00000000" w:rsidRDefault="00F11C18">
      <w:r>
        <w:tab/>
      </w:r>
      <w:r>
        <w:tab/>
        <w:t>10 µL protein</w:t>
      </w:r>
      <w:r>
        <w:t xml:space="preserve"> solution (brought to 10 µL with appropriate buffer)</w:t>
      </w:r>
    </w:p>
    <w:p w14:paraId="375CFEBF" w14:textId="77777777" w:rsidR="00000000" w:rsidRDefault="00F11C18"/>
    <w:p w14:paraId="05A5B3B1" w14:textId="77777777" w:rsidR="00000000" w:rsidRDefault="00F11C18">
      <w:r>
        <w:t>a)</w:t>
      </w:r>
      <w:r>
        <w:tab/>
        <w:t>Incubate 37°C for 30 min.</w:t>
      </w:r>
    </w:p>
    <w:p w14:paraId="40EB39A9" w14:textId="77777777" w:rsidR="00000000" w:rsidRDefault="00F11C18"/>
    <w:p w14:paraId="1B0FD041" w14:textId="77777777" w:rsidR="00000000" w:rsidRDefault="00F11C18">
      <w:r>
        <w:t>b)</w:t>
      </w:r>
      <w:r>
        <w:tab/>
        <w:t>Equilibrate at room temperature for 10 min.</w:t>
      </w:r>
    </w:p>
    <w:p w14:paraId="48B50882" w14:textId="77777777" w:rsidR="00000000" w:rsidRDefault="00F11C18"/>
    <w:p w14:paraId="64143439" w14:textId="77777777" w:rsidR="00000000" w:rsidRDefault="00F11C18">
      <w:r>
        <w:t>c)</w:t>
      </w:r>
      <w:r>
        <w:tab/>
        <w:t>Measure A</w:t>
      </w:r>
      <w:r>
        <w:rPr>
          <w:position w:val="-6"/>
          <w:sz w:val="18"/>
        </w:rPr>
        <w:t>562</w:t>
      </w:r>
      <w:r>
        <w:t>.  Estimate unknown protein concentration from standard curve.</w:t>
      </w:r>
    </w:p>
    <w:p w14:paraId="7624561B" w14:textId="77777777" w:rsidR="00000000" w:rsidRDefault="00F11C18"/>
    <w:p w14:paraId="6B083D1F" w14:textId="77777777" w:rsidR="00000000" w:rsidRDefault="00F11C18">
      <w:r>
        <w:t>For standards, use 10 µL of 0, 0.05, 0.1, 0.2</w:t>
      </w:r>
      <w:r>
        <w:t xml:space="preserve">, 0.4, 0.6, 0.8, and 1.0 mg/mL BSA stocks (or other protein standard such as ovalbumin).  </w:t>
      </w:r>
      <w:r>
        <w:rPr>
          <w:i/>
        </w:rPr>
        <w:t>It is important to use the identical buffer for the BSA stock solutions as the one containing your protein of interest.</w:t>
      </w:r>
    </w:p>
    <w:p w14:paraId="361DBD15" w14:textId="77777777" w:rsidR="00000000" w:rsidRDefault="00F11C18"/>
    <w:p w14:paraId="2DEB9AFB" w14:textId="77777777" w:rsidR="00000000" w:rsidRDefault="00F11C18">
      <w:r>
        <w:t>For the unknown protein solution, typical amo</w:t>
      </w:r>
      <w:r>
        <w:t>unts used are 1, 2, 4 and 8 µL/assay although this can vary greatly. The total volume should be brought to 10 µL.</w:t>
      </w:r>
    </w:p>
    <w:p w14:paraId="42A56C8B" w14:textId="77777777" w:rsidR="00000000" w:rsidRDefault="00F11C18"/>
    <w:p w14:paraId="5F41F6C6" w14:textId="77777777" w:rsidR="00000000" w:rsidRDefault="00F11C18">
      <w:r>
        <w:t>The unknown protein concentration should be calculated from the standard curve as follows.  This approach uses slopes to eliminate bias and t</w:t>
      </w:r>
      <w:r>
        <w:t>he effect of non-zero intercepts.</w:t>
      </w:r>
    </w:p>
    <w:p w14:paraId="00A4E173" w14:textId="77777777" w:rsidR="00000000" w:rsidRDefault="00F11C18"/>
    <w:p w14:paraId="5069B23F" w14:textId="77777777" w:rsidR="00000000" w:rsidRDefault="00F11C18">
      <w:pPr>
        <w:ind w:left="720" w:hanging="360"/>
      </w:pPr>
      <w:r>
        <w:t>•</w:t>
      </w:r>
      <w:r>
        <w:tab/>
        <w:t>Plot A</w:t>
      </w:r>
      <w:r>
        <w:rPr>
          <w:vertAlign w:val="subscript"/>
        </w:rPr>
        <w:t>562</w:t>
      </w:r>
      <w:r>
        <w:t xml:space="preserve"> vs. concentration of BSA stock (in mg/mL) and A</w:t>
      </w:r>
      <w:r>
        <w:rPr>
          <w:vertAlign w:val="subscript"/>
        </w:rPr>
        <w:t>562</w:t>
      </w:r>
      <w:r>
        <w:t xml:space="preserve"> vs. volume of the unknown protein solution.  The slopes of these plots are A</w:t>
      </w:r>
      <w:r>
        <w:rPr>
          <w:vertAlign w:val="subscript"/>
        </w:rPr>
        <w:t>562</w:t>
      </w:r>
      <w:r>
        <w:t>/(mg/mL BSA) and A</w:t>
      </w:r>
      <w:r>
        <w:rPr>
          <w:vertAlign w:val="subscript"/>
        </w:rPr>
        <w:t>562</w:t>
      </w:r>
      <w:r>
        <w:t>/(µL unknown), respectively.</w:t>
      </w:r>
    </w:p>
    <w:p w14:paraId="01E800F2" w14:textId="77777777" w:rsidR="00000000" w:rsidRDefault="00F11C18">
      <w:pPr>
        <w:ind w:left="720" w:hanging="360"/>
      </w:pPr>
      <w:r>
        <w:t>•</w:t>
      </w:r>
      <w:r>
        <w:tab/>
        <w:t>Note that multiplication of</w:t>
      </w:r>
      <w:r>
        <w:t xml:space="preserve"> A</w:t>
      </w:r>
      <w:r>
        <w:rPr>
          <w:vertAlign w:val="subscript"/>
        </w:rPr>
        <w:t>562</w:t>
      </w:r>
      <w:r>
        <w:t>/(mg/mL BSA) by 0.01 mL, the volume of BSA stock solutions added to the assays, yields A</w:t>
      </w:r>
      <w:r>
        <w:rPr>
          <w:vertAlign w:val="subscript"/>
        </w:rPr>
        <w:t>562</w:t>
      </w:r>
      <w:r>
        <w:t>/(mg BSA).</w:t>
      </w:r>
    </w:p>
    <w:p w14:paraId="3C78EBA0" w14:textId="77777777" w:rsidR="00000000" w:rsidRDefault="00F11C18">
      <w:pPr>
        <w:ind w:left="720" w:hanging="360"/>
      </w:pPr>
      <w:r>
        <w:t>•</w:t>
      </w:r>
      <w:r>
        <w:tab/>
        <w:t>The concentration of the unknown protein, in mg/mL, is then calculated as follows:</w:t>
      </w:r>
    </w:p>
    <w:p w14:paraId="05F43D4F" w14:textId="77777777" w:rsidR="00000000" w:rsidRDefault="00F11C18">
      <w:pPr>
        <w:ind w:left="1080" w:hanging="360"/>
        <w:jc w:val="center"/>
      </w:pPr>
      <w:r>
        <w:rPr>
          <w:noProof/>
        </w:rPr>
        <w:object w:dxaOrig="7580" w:dyaOrig="680" w14:anchorId="1018D8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50.4pt;margin-top:14.4pt;width:379pt;height:34pt;z-index:251657728;mso-wrap-edited:f;mso-width-percent:0;mso-height-percent:0;mso-position-horizontal:absolute;mso-position-horizontal-relative:text;mso-position-vertical:absolute;mso-position-vertical-relative:text;mso-width-percent:0;mso-height-percent:0" o:allowincell="f">
            <v:imagedata r:id="rId4" o:title=""/>
            <w10:wrap type="topAndBottom"/>
          </v:shape>
          <o:OLEObject Type="Embed" ProgID="Equation.3" ShapeID="_x0000_s1026" DrawAspect="Content" ObjectID="_1738748731" r:id="rId5"/>
        </w:object>
      </w:r>
    </w:p>
    <w:p w14:paraId="05E0C490" w14:textId="77777777" w:rsidR="00000000" w:rsidRDefault="00F11C18">
      <w:pPr>
        <w:ind w:left="1080" w:hanging="360"/>
        <w:jc w:val="center"/>
      </w:pPr>
    </w:p>
    <w:p w14:paraId="1AE17905" w14:textId="77777777" w:rsidR="00000000" w:rsidRDefault="00F11C18"/>
    <w:p w14:paraId="56EC6AD7" w14:textId="77777777" w:rsidR="00000000" w:rsidRDefault="00F11C18">
      <w:r>
        <w:tab/>
      </w:r>
    </w:p>
    <w:p w14:paraId="46CB9285" w14:textId="77777777" w:rsidR="00000000" w:rsidRDefault="00F11C18">
      <w:r>
        <w:rPr>
          <w:b/>
          <w:sz w:val="28"/>
        </w:rPr>
        <w:lastRenderedPageBreak/>
        <w:t>Coomassie Gel</w:t>
      </w:r>
    </w:p>
    <w:p w14:paraId="0AC0DF0C" w14:textId="77777777" w:rsidR="00000000" w:rsidRDefault="00F11C18"/>
    <w:p w14:paraId="243983F6" w14:textId="77777777" w:rsidR="00000000" w:rsidRDefault="00F11C18">
      <w:r>
        <w:t>Standard lanes:</w:t>
      </w:r>
      <w:r>
        <w:tab/>
        <w:t>- dilute 3 µL 2 mg/mL BSA w</w:t>
      </w:r>
      <w:r>
        <w:t>ith 37 µL 2X SB (––&gt; 150 ng/µL)</w:t>
      </w:r>
    </w:p>
    <w:p w14:paraId="4D883B79" w14:textId="77777777" w:rsidR="00000000" w:rsidRDefault="00F11C18">
      <w:r>
        <w:tab/>
      </w:r>
      <w:r>
        <w:tab/>
      </w:r>
      <w:r>
        <w:tab/>
        <w:t>- load 1, 2, 3, 4, 5, and 6 µL/lane</w:t>
      </w:r>
    </w:p>
    <w:p w14:paraId="7E5E7941" w14:textId="77777777" w:rsidR="00000000" w:rsidRDefault="00F11C18"/>
    <w:p w14:paraId="095EACD3" w14:textId="77777777" w:rsidR="00F11C18" w:rsidRDefault="00F11C18">
      <w:r>
        <w:t>For overexpressed protein, typical dilution is 1:2 with 2X SB and using 1, 2, 4, and 8 µL/lane.  After staining, estimate protein concentration via densitometry.</w:t>
      </w:r>
    </w:p>
    <w:sectPr w:rsidR="00F11C18">
      <w:type w:val="continuous"/>
      <w:pgSz w:w="12240" w:h="15840"/>
      <w:pgMar w:top="1008" w:right="1440" w:bottom="100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191"/>
    <w:rsid w:val="00AE4191"/>
    <w:rsid w:val="00F1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F920DDB"/>
  <w15:chartTrackingRefBased/>
  <w15:docId w15:val="{091EC443-325C-F643-B197-CBE68621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hAnsi="Times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PROTEIN CONCENTRATION</vt:lpstr>
    </vt:vector>
  </TitlesOfParts>
  <Company>UC Davis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PROTEIN CONCENTRATION</dc:title>
  <dc:subject/>
  <dc:creator>Siegfried Musser</dc:creator>
  <cp:keywords/>
  <cp:lastModifiedBy>Musser, Siegfried M</cp:lastModifiedBy>
  <cp:revision>2</cp:revision>
  <cp:lastPrinted>1998-06-22T03:22:00Z</cp:lastPrinted>
  <dcterms:created xsi:type="dcterms:W3CDTF">2023-02-24T18:59:00Z</dcterms:created>
  <dcterms:modified xsi:type="dcterms:W3CDTF">2023-02-24T18:59:00Z</dcterms:modified>
</cp:coreProperties>
</file>